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77403" w:rsidRDefault="00376C8A" w:rsidP="00E7740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</w:t>
      </w:r>
      <w:r w:rsidR="000717AF">
        <w:rPr>
          <w:b/>
          <w:sz w:val="28"/>
          <w:szCs w:val="28"/>
        </w:rPr>
        <w:t xml:space="preserve"> 50</w:t>
      </w:r>
      <w:r>
        <w:rPr>
          <w:b/>
          <w:sz w:val="28"/>
          <w:szCs w:val="28"/>
        </w:rPr>
        <w:t xml:space="preserve"> и</w:t>
      </w:r>
      <w:r w:rsidR="000717AF">
        <w:rPr>
          <w:b/>
          <w:sz w:val="28"/>
          <w:szCs w:val="28"/>
        </w:rPr>
        <w:t>звещений</w:t>
      </w:r>
      <w:r w:rsidR="00E77403">
        <w:rPr>
          <w:b/>
          <w:sz w:val="28"/>
          <w:szCs w:val="28"/>
        </w:rPr>
        <w:t xml:space="preserve"> о продаже доли в праве н</w:t>
      </w:r>
      <w:r w:rsidR="00C60A52">
        <w:rPr>
          <w:b/>
          <w:sz w:val="28"/>
          <w:szCs w:val="28"/>
        </w:rPr>
        <w:t>а подмосковные объекты размещено</w:t>
      </w:r>
      <w:r w:rsidR="00E77403">
        <w:rPr>
          <w:b/>
          <w:sz w:val="28"/>
          <w:szCs w:val="28"/>
        </w:rPr>
        <w:t xml:space="preserve"> на сайте Росреестра в 2018 году</w:t>
      </w:r>
    </w:p>
    <w:p w:rsidR="00C60A52" w:rsidRDefault="00C60A52" w:rsidP="00E77403">
      <w:pPr>
        <w:spacing w:after="0"/>
        <w:ind w:firstLine="720"/>
        <w:jc w:val="both"/>
        <w:rPr>
          <w:sz w:val="28"/>
          <w:szCs w:val="28"/>
        </w:rPr>
      </w:pPr>
    </w:p>
    <w:p w:rsidR="00E77403" w:rsidRDefault="00E77403" w:rsidP="00E77403">
      <w:pPr>
        <w:spacing w:after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начала 2018 года собственники долей в праве на объекты недвижимости </w:t>
      </w:r>
      <w:r w:rsidR="000717AF">
        <w:rPr>
          <w:sz w:val="28"/>
          <w:szCs w:val="28"/>
        </w:rPr>
        <w:t>разместили</w:t>
      </w:r>
      <w:r w:rsidR="00376C8A">
        <w:rPr>
          <w:sz w:val="28"/>
          <w:szCs w:val="28"/>
        </w:rPr>
        <w:t xml:space="preserve"> более </w:t>
      </w:r>
      <w:r w:rsidR="000717AF">
        <w:rPr>
          <w:sz w:val="28"/>
          <w:szCs w:val="28"/>
        </w:rPr>
        <w:t xml:space="preserve">50 </w:t>
      </w:r>
      <w:r>
        <w:rPr>
          <w:sz w:val="28"/>
          <w:szCs w:val="28"/>
        </w:rPr>
        <w:t>уведомлени</w:t>
      </w:r>
      <w:r w:rsidR="00376C8A">
        <w:rPr>
          <w:sz w:val="28"/>
          <w:szCs w:val="28"/>
        </w:rPr>
        <w:t>й</w:t>
      </w:r>
      <w:r>
        <w:rPr>
          <w:sz w:val="28"/>
          <w:szCs w:val="28"/>
        </w:rPr>
        <w:t xml:space="preserve"> о продаже доли в специальном разделе официального сайта Росреестра. </w:t>
      </w:r>
    </w:p>
    <w:p w:rsidR="000717AF" w:rsidRDefault="00E77403" w:rsidP="00376C8A">
      <w:pPr>
        <w:spacing w:after="0"/>
        <w:ind w:firstLine="720"/>
        <w:jc w:val="both"/>
        <w:rPr>
          <w:sz w:val="28"/>
          <w:szCs w:val="28"/>
        </w:rPr>
      </w:pPr>
      <w:r w:rsidRPr="001810F5">
        <w:rPr>
          <w:sz w:val="28"/>
          <w:szCs w:val="28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</w:t>
      </w:r>
      <w:r>
        <w:rPr>
          <w:sz w:val="28"/>
          <w:szCs w:val="28"/>
        </w:rPr>
        <w:t>м кодексом Российской Федерации. В</w:t>
      </w:r>
      <w:r w:rsidRPr="001810F5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этим</w:t>
      </w:r>
      <w:r w:rsidRPr="001810F5">
        <w:rPr>
          <w:sz w:val="28"/>
          <w:szCs w:val="28"/>
        </w:rPr>
        <w:t xml:space="preserve"> продавец доли должен направить всем остальным участникам долевой собственности в письменной форме извещение о намерении продать свою долю.</w:t>
      </w:r>
      <w:r>
        <w:rPr>
          <w:sz w:val="28"/>
          <w:szCs w:val="28"/>
        </w:rPr>
        <w:t xml:space="preserve"> В случае</w:t>
      </w:r>
      <w:proofErr w:type="gramStart"/>
      <w:r w:rsidR="000717A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речь идет о нежилом помещении, и число сособственников превышает 20, у владельца доли появляется возможность уведомить остальных совладельцев через извещения на сайте Росреестра.</w:t>
      </w:r>
      <w:r w:rsidR="00376C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76C8A">
        <w:rPr>
          <w:sz w:val="28"/>
          <w:szCs w:val="28"/>
        </w:rPr>
        <w:t>публиковать извещение можно в «л</w:t>
      </w:r>
      <w:r>
        <w:rPr>
          <w:sz w:val="28"/>
          <w:szCs w:val="28"/>
        </w:rPr>
        <w:t xml:space="preserve">ичном кабинете» сайта. Для этого надо заполнить специальную форму. </w:t>
      </w:r>
    </w:p>
    <w:p w:rsidR="00E77403" w:rsidRDefault="00376C8A" w:rsidP="00376C8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7403">
        <w:rPr>
          <w:sz w:val="28"/>
          <w:szCs w:val="28"/>
        </w:rPr>
        <w:t>ладельц</w:t>
      </w:r>
      <w:r>
        <w:rPr>
          <w:sz w:val="28"/>
          <w:szCs w:val="28"/>
        </w:rPr>
        <w:t>ы</w:t>
      </w:r>
      <w:r w:rsidR="00E77403">
        <w:rPr>
          <w:sz w:val="28"/>
          <w:szCs w:val="28"/>
        </w:rPr>
        <w:t xml:space="preserve"> долей в праве собственности на подмосковную недвижимость </w:t>
      </w:r>
      <w:r>
        <w:rPr>
          <w:sz w:val="28"/>
          <w:szCs w:val="28"/>
        </w:rPr>
        <w:t xml:space="preserve">активно пользуются </w:t>
      </w:r>
      <w:r w:rsidR="00E77403">
        <w:rPr>
          <w:sz w:val="28"/>
          <w:szCs w:val="28"/>
        </w:rPr>
        <w:t>этой возможностью.</w:t>
      </w:r>
      <w:r>
        <w:rPr>
          <w:sz w:val="28"/>
          <w:szCs w:val="28"/>
        </w:rPr>
        <w:t xml:space="preserve"> Одними из первых на сайте появились извещения </w:t>
      </w:r>
      <w:r w:rsidR="000717AF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от владельцев подмосковной недвижимости.</w:t>
      </w:r>
    </w:p>
    <w:p w:rsidR="000717AF" w:rsidRDefault="00376C8A" w:rsidP="000717A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о процедуре можно получить в специальном разделе официального сайта Росреестра</w:t>
      </w:r>
      <w:r w:rsidR="000717AF">
        <w:rPr>
          <w:sz w:val="28"/>
          <w:szCs w:val="28"/>
        </w:rPr>
        <w:t xml:space="preserve">: </w:t>
      </w:r>
    </w:p>
    <w:p w:rsidR="00E16EF0" w:rsidRPr="000717AF" w:rsidRDefault="00C60A52" w:rsidP="000717AF">
      <w:pPr>
        <w:spacing w:after="0"/>
        <w:ind w:firstLine="720"/>
        <w:jc w:val="both"/>
        <w:rPr>
          <w:sz w:val="28"/>
          <w:szCs w:val="28"/>
        </w:rPr>
      </w:pPr>
      <w:hyperlink r:id="rId8" w:history="1">
        <w:r w:rsidR="000717AF" w:rsidRPr="00BE7F10">
          <w:rPr>
            <w:rStyle w:val="a5"/>
            <w:sz w:val="28"/>
            <w:szCs w:val="28"/>
          </w:rPr>
          <w:t>https://rosreestr.ru/site/press/news/izveshchenie-o-prodazhe-svoey-doli-v-prave-sobstvennosti-mozhno-razmestit-na-sayte-rosreestra</w:t>
        </w:r>
      </w:hyperlink>
      <w:r w:rsidR="000717AF">
        <w:rPr>
          <w:sz w:val="28"/>
          <w:szCs w:val="28"/>
        </w:rPr>
        <w:t xml:space="preserve"> </w:t>
      </w: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press/news/izveshchenie-o-prodazhe-svoey-doli-v-prave-sobstvennosti-mozhno-razmestit-na-sayte-rosreest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50A8-88B1-4D61-A004-73A56E2B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2018-07-05T08:57:00Z</cp:lastPrinted>
  <dcterms:created xsi:type="dcterms:W3CDTF">2018-07-05T08:40:00Z</dcterms:created>
  <dcterms:modified xsi:type="dcterms:W3CDTF">2018-07-05T13:29:00Z</dcterms:modified>
</cp:coreProperties>
</file>